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10" w:rsidRPr="00142B10" w:rsidRDefault="00142B10" w:rsidP="00142B10">
      <w:pPr>
        <w:rPr>
          <w:b/>
          <w:sz w:val="24"/>
          <w:szCs w:val="24"/>
        </w:rPr>
      </w:pPr>
      <w:r w:rsidRPr="00142B10">
        <w:rPr>
          <w:b/>
          <w:sz w:val="24"/>
          <w:szCs w:val="24"/>
        </w:rPr>
        <w:t>SISTEMA INTEGRAL DE ARCHIVO</w:t>
      </w:r>
    </w:p>
    <w:p w:rsidR="00142B10" w:rsidRPr="00142B10" w:rsidRDefault="00142B10" w:rsidP="00142B10">
      <w:pPr>
        <w:rPr>
          <w:b/>
          <w:sz w:val="24"/>
          <w:szCs w:val="24"/>
        </w:rPr>
      </w:pPr>
      <w:r w:rsidRPr="00142B10">
        <w:rPr>
          <w:b/>
          <w:sz w:val="24"/>
          <w:szCs w:val="24"/>
        </w:rPr>
        <w:t>GUIA PARA CODIFICAR CLAVE DE UBICACIÓN FÍSICA DE EXPEDIENTES.</w:t>
      </w:r>
    </w:p>
    <w:p w:rsidR="00142B10" w:rsidRDefault="00142B10" w:rsidP="00142B10">
      <w:r>
        <w:t>COMPOCISIÓN DE LA C</w:t>
      </w:r>
      <w:bookmarkStart w:id="0" w:name="_GoBack"/>
      <w:bookmarkEnd w:id="0"/>
      <w:r>
        <w:t>LAVE</w:t>
      </w:r>
    </w:p>
    <w:p w:rsidR="004B7D35" w:rsidRPr="00142B10" w:rsidRDefault="005145C4" w:rsidP="00142B10">
      <w:pPr>
        <w:numPr>
          <w:ilvl w:val="0"/>
          <w:numId w:val="5"/>
        </w:numPr>
        <w:jc w:val="both"/>
      </w:pPr>
      <w:r w:rsidRPr="00142B10">
        <w:rPr>
          <w:u w:val="single"/>
        </w:rPr>
        <w:t>Identificación de edificio</w:t>
      </w:r>
      <w:r w:rsidR="00142B10">
        <w:t xml:space="preserve">.- </w:t>
      </w:r>
      <w:r w:rsidRPr="00142B10">
        <w:t>Cada Unidad administrativa deberá contar con el croquis de su edificio, identificando cada oficina, así como todo el mobiliario donde se resguardan los expedientes</w:t>
      </w:r>
      <w:r w:rsidR="00142B10">
        <w:t xml:space="preserve"> </w:t>
      </w:r>
      <w:r w:rsidRPr="00142B10">
        <w:rPr>
          <w:lang w:val="es-ES"/>
        </w:rPr>
        <w:t>Cada enlace General deberá informarse en el SIA el No. correspondiente a su edificio.</w:t>
      </w:r>
    </w:p>
    <w:p w:rsidR="004B7D35" w:rsidRPr="00142B10" w:rsidRDefault="005145C4" w:rsidP="00142B10">
      <w:pPr>
        <w:numPr>
          <w:ilvl w:val="0"/>
          <w:numId w:val="5"/>
        </w:numPr>
        <w:jc w:val="both"/>
      </w:pPr>
      <w:r w:rsidRPr="00142B10">
        <w:rPr>
          <w:u w:val="single"/>
        </w:rPr>
        <w:t>Identificación de oficina</w:t>
      </w:r>
      <w:r w:rsidR="00142B10">
        <w:rPr>
          <w:u w:val="single"/>
        </w:rPr>
        <w:t>.</w:t>
      </w:r>
      <w:r w:rsidR="00142B10">
        <w:t xml:space="preserve">- </w:t>
      </w:r>
      <w:r w:rsidRPr="00142B10">
        <w:t>Debe asignarse un número a cada área física donde se archiven expedientes</w:t>
      </w:r>
      <w:r w:rsidR="00142B10">
        <w:t>, éste</w:t>
      </w:r>
      <w:r w:rsidRPr="00142B10">
        <w:t xml:space="preserve"> número se dará por ubicación física del expediente y no jerárquica</w:t>
      </w:r>
      <w:r w:rsidR="00142B10">
        <w:t xml:space="preserve">. </w:t>
      </w:r>
      <w:r w:rsidRPr="00142B10">
        <w:rPr>
          <w:lang w:val="es-ES"/>
        </w:rPr>
        <w:t>En caso de cambios o remodelaciones, debe hacerse la actualización correspondiente</w:t>
      </w:r>
      <w:r w:rsidR="00142B10">
        <w:rPr>
          <w:lang w:val="es-ES"/>
        </w:rPr>
        <w:t>.</w:t>
      </w:r>
    </w:p>
    <w:p w:rsidR="004B7D35" w:rsidRPr="00142B10" w:rsidRDefault="005145C4" w:rsidP="00142B10">
      <w:pPr>
        <w:numPr>
          <w:ilvl w:val="0"/>
          <w:numId w:val="5"/>
        </w:numPr>
      </w:pPr>
      <w:r w:rsidRPr="00142B10">
        <w:rPr>
          <w:u w:val="single"/>
        </w:rPr>
        <w:t>Identificación de mobiliario</w:t>
      </w:r>
      <w:r w:rsidR="00142B10">
        <w:rPr>
          <w:lang w:val="es-ES"/>
        </w:rPr>
        <w:t xml:space="preserve">.- </w:t>
      </w:r>
    </w:p>
    <w:p w:rsidR="004B7D35" w:rsidRPr="00142B10" w:rsidRDefault="005145C4" w:rsidP="00142B10">
      <w:pPr>
        <w:numPr>
          <w:ilvl w:val="0"/>
          <w:numId w:val="1"/>
        </w:numPr>
      </w:pPr>
      <w:r w:rsidRPr="00142B10">
        <w:t>A = Archivero</w:t>
      </w:r>
    </w:p>
    <w:p w:rsidR="004B7D35" w:rsidRPr="00142B10" w:rsidRDefault="005145C4" w:rsidP="00142B10">
      <w:pPr>
        <w:numPr>
          <w:ilvl w:val="0"/>
          <w:numId w:val="1"/>
        </w:numPr>
      </w:pPr>
      <w:r w:rsidRPr="00142B10">
        <w:t>E = Escritorio</w:t>
      </w:r>
    </w:p>
    <w:p w:rsidR="004B7D35" w:rsidRPr="00142B10" w:rsidRDefault="005145C4" w:rsidP="00142B10">
      <w:pPr>
        <w:numPr>
          <w:ilvl w:val="0"/>
          <w:numId w:val="1"/>
        </w:numPr>
      </w:pPr>
      <w:r w:rsidRPr="00142B10">
        <w:t xml:space="preserve">C = </w:t>
      </w:r>
      <w:proofErr w:type="spellStart"/>
      <w:r w:rsidRPr="00142B10">
        <w:t>Credenza</w:t>
      </w:r>
      <w:proofErr w:type="spellEnd"/>
      <w:r w:rsidRPr="00142B10">
        <w:t xml:space="preserve"> </w:t>
      </w:r>
    </w:p>
    <w:p w:rsidR="004B7D35" w:rsidRPr="00142B10" w:rsidRDefault="005145C4" w:rsidP="00142B10">
      <w:pPr>
        <w:numPr>
          <w:ilvl w:val="0"/>
          <w:numId w:val="1"/>
        </w:numPr>
      </w:pPr>
      <w:r w:rsidRPr="00142B10">
        <w:t xml:space="preserve">M = Otro tipo de mueble (librero, </w:t>
      </w:r>
      <w:proofErr w:type="spellStart"/>
      <w:r w:rsidRPr="00142B10">
        <w:t>locker</w:t>
      </w:r>
      <w:proofErr w:type="spellEnd"/>
      <w:r w:rsidRPr="00142B10">
        <w:t>, estante, gabinete, etc.)</w:t>
      </w:r>
    </w:p>
    <w:p w:rsidR="00142B10" w:rsidRPr="00142B10" w:rsidRDefault="00142B10" w:rsidP="00142B10">
      <w:r w:rsidRPr="00142B10">
        <w:t>Numerar por tipo de mueble, Ej. A1, A2, etc. y si tenemos varias gavetas en un  escritorio o archivero, etiquetar cada una de las gavetas.</w:t>
      </w:r>
    </w:p>
    <w:p w:rsidR="00142B10" w:rsidRDefault="00142B10" w:rsidP="00142B10">
      <w:r w:rsidRPr="00142B10">
        <w:t>Para la custodia adecuada de los documentos, es necesario que el mobiliario cumpla con los requisitos de seguridad y cerraduras con llave en buen estado</w:t>
      </w:r>
    </w:p>
    <w:p w:rsidR="005145C4" w:rsidRPr="00142B10" w:rsidRDefault="005145C4" w:rsidP="00142B10">
      <w:r>
        <w:t>EJEMPLOS DE CODIFICACIÓN:</w:t>
      </w:r>
    </w:p>
    <w:p w:rsidR="004B7D35" w:rsidRPr="005145C4" w:rsidRDefault="005145C4" w:rsidP="005145C4">
      <w:pPr>
        <w:numPr>
          <w:ilvl w:val="0"/>
          <w:numId w:val="6"/>
        </w:numPr>
      </w:pPr>
      <w:r w:rsidRPr="005145C4">
        <w:t>Expedientes de Sistema Integral de Archivo      9.1/A1.1    9.1/E1.3     9.1/M1</w:t>
      </w:r>
    </w:p>
    <w:p w:rsidR="004B7D35" w:rsidRPr="005145C4" w:rsidRDefault="005145C4" w:rsidP="005145C4">
      <w:pPr>
        <w:numPr>
          <w:ilvl w:val="0"/>
          <w:numId w:val="6"/>
        </w:numPr>
      </w:pPr>
      <w:r w:rsidRPr="005145C4">
        <w:t>Expedientes de Dirección General de Educación Secundaria       1.15/A1.2      1.15/A2.1    1.15/A3.3</w:t>
      </w:r>
    </w:p>
    <w:p w:rsidR="004B7D35" w:rsidRPr="005145C4" w:rsidRDefault="005145C4" w:rsidP="005145C4">
      <w:r>
        <w:t>UBICACIÓN FÍSICA DE EXPEDIENTES</w:t>
      </w:r>
    </w:p>
    <w:p w:rsidR="004B7D35" w:rsidRPr="005145C4" w:rsidRDefault="005145C4" w:rsidP="005145C4">
      <w:r w:rsidRPr="005145C4">
        <w:t>A todo el mobiliario que sea de guarda de expedientes, se le colocará una etiqueta con su identificación</w:t>
      </w:r>
      <w:r>
        <w:t xml:space="preserve">. </w:t>
      </w:r>
      <w:r w:rsidRPr="005145C4">
        <w:t>La clave de ubicación se deberá poner a las carátulas de los expedientes, debiendo coincidir siempre con el mueble donde se encuentre.</w:t>
      </w:r>
    </w:p>
    <w:p w:rsidR="004B7D35" w:rsidRDefault="005145C4" w:rsidP="005145C4">
      <w:pPr>
        <w:rPr>
          <w:lang w:val="es-ES"/>
        </w:rPr>
      </w:pPr>
      <w:r w:rsidRPr="005145C4">
        <w:t>Cualquier cambio de mobiliario o reubicación del mismo se deberá cambiar la etiqueta, debiendo hacer el cambio en la portada del expediente.</w:t>
      </w:r>
      <w:r w:rsidRPr="005145C4">
        <w:rPr>
          <w:lang w:val="es-ES"/>
        </w:rPr>
        <w:t xml:space="preserve"> </w:t>
      </w:r>
    </w:p>
    <w:p w:rsidR="002F33FD" w:rsidRDefault="002F33FD"/>
    <w:sectPr w:rsidR="002F33FD" w:rsidSect="002F33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A9E"/>
    <w:multiLevelType w:val="hybridMultilevel"/>
    <w:tmpl w:val="310C0FA6"/>
    <w:lvl w:ilvl="0" w:tplc="C504A80A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860BB94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B38C8474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B85AF638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86804ABA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40BCE8E2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DA5205F8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72B6313A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C5B8B250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1">
    <w:nsid w:val="1B3D2AEB"/>
    <w:multiLevelType w:val="hybridMultilevel"/>
    <w:tmpl w:val="4F806682"/>
    <w:lvl w:ilvl="0" w:tplc="27E29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C09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8A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FA9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9EC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B04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148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8E7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14B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3F3869"/>
    <w:multiLevelType w:val="hybridMultilevel"/>
    <w:tmpl w:val="B21A0616"/>
    <w:lvl w:ilvl="0" w:tplc="B9629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9E0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2A1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C03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A87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F80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B80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AA0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22F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FBD41B9"/>
    <w:multiLevelType w:val="hybridMultilevel"/>
    <w:tmpl w:val="1EC4AEEC"/>
    <w:lvl w:ilvl="0" w:tplc="0930C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DEA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60D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B4B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6C7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CB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A69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AA9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18C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B9F4BB4"/>
    <w:multiLevelType w:val="hybridMultilevel"/>
    <w:tmpl w:val="F8A204C6"/>
    <w:lvl w:ilvl="0" w:tplc="9BA44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3C3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728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2B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ACB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C40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D06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86E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F48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99841C1"/>
    <w:multiLevelType w:val="hybridMultilevel"/>
    <w:tmpl w:val="76306A4E"/>
    <w:lvl w:ilvl="0" w:tplc="CD909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1A8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4A0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B0F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5AC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38C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6C4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8E5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D8D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8F066C3"/>
    <w:multiLevelType w:val="hybridMultilevel"/>
    <w:tmpl w:val="10B0A44C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60B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8C8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5AF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804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BCE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520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B63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B8B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E611C61"/>
    <w:multiLevelType w:val="hybridMultilevel"/>
    <w:tmpl w:val="BA2E0124"/>
    <w:lvl w:ilvl="0" w:tplc="28720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C83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E88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9A8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AE3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5C9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D0F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0AC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86D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10"/>
    <w:rsid w:val="00142B10"/>
    <w:rsid w:val="002F33FD"/>
    <w:rsid w:val="004B7D35"/>
    <w:rsid w:val="005145C4"/>
    <w:rsid w:val="00891206"/>
    <w:rsid w:val="00F0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5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3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98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5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3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2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61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3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3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4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35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SUBDIRECCION</dc:creator>
  <cp:lastModifiedBy>rosario</cp:lastModifiedBy>
  <cp:revision>2</cp:revision>
  <dcterms:created xsi:type="dcterms:W3CDTF">2015-12-01T22:21:00Z</dcterms:created>
  <dcterms:modified xsi:type="dcterms:W3CDTF">2015-12-01T22:21:00Z</dcterms:modified>
</cp:coreProperties>
</file>